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141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86MS0063-01-2025-000345-98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Валерьяновича,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Поторочин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№ </w:t>
      </w:r>
      <w:r>
        <w:rPr>
          <w:rStyle w:val="cat-UserDefinedgrp-27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рапортом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ОБППСП 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соответствии со ст.4.3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административного ареста. 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Поторочина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Валерьяновича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.01.2025г.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  <w:r>
        <w:rPr>
          <w:rFonts w:ascii="Times New Roman" w:eastAsia="Times New Roman" w:hAnsi="Times New Roman" w:cs="Times New Roman"/>
          <w:sz w:val="16"/>
          <w:szCs w:val="16"/>
        </w:rPr>
        <w:t>_»_</w:t>
      </w:r>
      <w:r>
        <w:rPr>
          <w:rFonts w:ascii="Times New Roman" w:eastAsia="Times New Roman" w:hAnsi="Times New Roman" w:cs="Times New Roman"/>
          <w:sz w:val="16"/>
          <w:szCs w:val="16"/>
        </w:rPr>
        <w:t>января_2025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ind w:firstLine="56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141</w:t>
      </w:r>
      <w:r>
        <w:rPr>
          <w:rFonts w:ascii="Times New Roman" w:eastAsia="Times New Roman" w:hAnsi="Times New Roman" w:cs="Times New Roman"/>
          <w:sz w:val="16"/>
          <w:szCs w:val="16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